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143" w:tblpY="316"/>
        <w:tblW w:w="1022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226"/>
      </w:tblGrid>
      <w:tr w:rsidR="002C2116" w:rsidRPr="000A28F2" w:rsidTr="00A80BE1">
        <w:trPr>
          <w:trHeight w:val="4613"/>
        </w:trPr>
        <w:tc>
          <w:tcPr>
            <w:tcW w:w="10226" w:type="dxa"/>
            <w:tcBorders>
              <w:top w:val="double" w:sz="4" w:space="0" w:color="auto"/>
              <w:bottom w:val="double" w:sz="4" w:space="0" w:color="auto"/>
            </w:tcBorders>
          </w:tcPr>
          <w:p w:rsidR="00DF093D" w:rsidRDefault="00DF093D" w:rsidP="00A80BE1">
            <w:pPr>
              <w:pStyle w:val="Heading2"/>
              <w:ind w:left="0" w:right="270"/>
              <w:rPr>
                <w:rFonts w:ascii="Carlito" w:eastAsia="Times New Roman" w:hAnsi="Carlito" w:cs="Carlito"/>
              </w:rPr>
            </w:pPr>
            <w:bookmarkStart w:id="0" w:name="_Hlk87633223"/>
            <w:r w:rsidRPr="00E05FD6">
              <w:rPr>
                <w:b w:val="0"/>
                <w:sz w:val="22"/>
                <w:szCs w:val="22"/>
              </w:rPr>
              <w:t>Piano Nazionale di Ripresa e R</w:t>
            </w:r>
            <w:bookmarkStart w:id="1" w:name="_Hlk165634928"/>
            <w:bookmarkStart w:id="2" w:name="_Hlk164085685"/>
            <w:r w:rsidRPr="00E05FD6">
              <w:rPr>
                <w:b w:val="0"/>
                <w:sz w:val="22"/>
                <w:szCs w:val="22"/>
              </w:rPr>
              <w:t>esilienza - Laboratori di formazione sul campo rivolti al personale dell’Istituto; MISSIONE 4: ISTRUZIONE E RICERCA Componente 1 – Potenziamento dell’offerta dei servizi di istruzione: dagli asili nido alle Università – Linea di investimento 2.1</w:t>
            </w:r>
            <w:bookmarkEnd w:id="1"/>
            <w:bookmarkEnd w:id="2"/>
            <w:r w:rsidRPr="00E05FD6">
              <w:rPr>
                <w:b w:val="0"/>
                <w:sz w:val="22"/>
                <w:szCs w:val="22"/>
              </w:rPr>
              <w:t xml:space="preserve"> :</w:t>
            </w:r>
            <w:r w:rsidRPr="00A755E0">
              <w:rPr>
                <w:sz w:val="22"/>
                <w:szCs w:val="22"/>
              </w:rPr>
              <w:t xml:space="preserve"> </w:t>
            </w:r>
            <w:r w:rsidRPr="00E05FD6">
              <w:rPr>
                <w:i/>
                <w:sz w:val="22"/>
                <w:szCs w:val="22"/>
              </w:rPr>
              <w:t>Didattica digitale integrata e formazione alla transizione digitale del personale scolastico Formazione del personale scolastico per la transizione digitale</w:t>
            </w:r>
            <w:r w:rsidRPr="00A755E0">
              <w:rPr>
                <w:sz w:val="22"/>
                <w:szCs w:val="22"/>
              </w:rPr>
              <w:t xml:space="preserve"> </w:t>
            </w:r>
          </w:p>
          <w:p w:rsidR="00DF093D" w:rsidRDefault="00DF093D" w:rsidP="00A80BE1">
            <w:pPr>
              <w:pStyle w:val="Heading2"/>
              <w:ind w:left="0" w:right="270"/>
              <w:rPr>
                <w:rFonts w:ascii="Carlito" w:eastAsia="Times New Roman" w:hAnsi="Carlito" w:cs="Carlito"/>
              </w:rPr>
            </w:pPr>
          </w:p>
          <w:p w:rsidR="00DF093D" w:rsidRPr="00E05FD6" w:rsidRDefault="00DF093D" w:rsidP="00A80BE1">
            <w:pPr>
              <w:pStyle w:val="Heading2"/>
              <w:ind w:left="0" w:right="270"/>
              <w:rPr>
                <w:i/>
              </w:rPr>
            </w:pPr>
            <w:r w:rsidRPr="00E05FD6">
              <w:rPr>
                <w:i/>
              </w:rPr>
              <w:t xml:space="preserve">Procedura di selezione per il conferimento di </w:t>
            </w:r>
            <w:r>
              <w:rPr>
                <w:i/>
              </w:rPr>
              <w:t>incarichi individuali, avente</w:t>
            </w:r>
            <w:r w:rsidRPr="00E05FD6">
              <w:rPr>
                <w:i/>
              </w:rPr>
              <w:t xml:space="preserve"> ad </w:t>
            </w:r>
            <w:r>
              <w:rPr>
                <w:i/>
              </w:rPr>
              <w:t>oggetto Reclutamento di ESPERTI ESTERNI</w:t>
            </w:r>
            <w:r w:rsidRPr="00E05FD6">
              <w:rPr>
                <w:i/>
              </w:rPr>
              <w:t xml:space="preserve"> </w:t>
            </w:r>
          </w:p>
          <w:p w:rsidR="00DF093D" w:rsidRPr="00A755E0" w:rsidRDefault="00DF093D" w:rsidP="00A80BE1">
            <w:pPr>
              <w:pStyle w:val="Heading2"/>
              <w:ind w:left="140" w:right="705"/>
              <w:rPr>
                <w:sz w:val="22"/>
                <w:szCs w:val="22"/>
              </w:rPr>
            </w:pPr>
          </w:p>
          <w:p w:rsidR="00DF093D" w:rsidRPr="00446709" w:rsidRDefault="00DF093D" w:rsidP="00A80BE1">
            <w:pPr>
              <w:ind w:left="112"/>
              <w:jc w:val="both"/>
              <w:rPr>
                <w:b/>
                <w:lang w:val="it-IT"/>
              </w:rPr>
            </w:pPr>
            <w:r w:rsidRPr="00446709">
              <w:rPr>
                <w:b/>
                <w:lang w:val="it-IT"/>
              </w:rPr>
              <w:t>Codice progetto</w:t>
            </w:r>
            <w:r>
              <w:rPr>
                <w:b/>
                <w:lang w:val="it-IT"/>
              </w:rPr>
              <w:t xml:space="preserve">: M4C1I2.1-2023-1222- P-44769 </w:t>
            </w:r>
          </w:p>
          <w:p w:rsidR="00DF093D" w:rsidRPr="00446709" w:rsidRDefault="00DF093D" w:rsidP="00A80BE1">
            <w:pPr>
              <w:ind w:left="112"/>
              <w:jc w:val="both"/>
              <w:rPr>
                <w:b/>
                <w:lang w:val="it-IT"/>
              </w:rPr>
            </w:pPr>
            <w:r w:rsidRPr="00446709">
              <w:rPr>
                <w:b/>
                <w:lang w:val="it-IT"/>
              </w:rPr>
              <w:t>Titolo: “Forniamo il nostro futuro” -  CUP: G24D23004950006  (D.M. n. 66/2023)</w:t>
            </w:r>
          </w:p>
          <w:p w:rsidR="00DF093D" w:rsidRDefault="00DF093D" w:rsidP="00A80BE1">
            <w:pPr>
              <w:spacing w:beforeLines="60" w:afterLines="60"/>
              <w:jc w:val="center"/>
              <w:rPr>
                <w:rFonts w:cstheme="minorHAnsi"/>
                <w:b/>
                <w:u w:val="single"/>
                <w:lang w:val="it-IT" w:bidi="it-IT"/>
              </w:rPr>
            </w:pPr>
          </w:p>
          <w:p w:rsidR="00DF093D" w:rsidRPr="00DB4C6D" w:rsidRDefault="00DF093D" w:rsidP="00A80BE1">
            <w:pPr>
              <w:spacing w:beforeLines="60" w:afterLines="60"/>
              <w:jc w:val="center"/>
              <w:rPr>
                <w:rFonts w:cstheme="minorHAnsi"/>
                <w:b/>
                <w:bCs/>
                <w:u w:val="single"/>
                <w:lang w:val="it-IT"/>
              </w:rPr>
            </w:pPr>
            <w:r w:rsidRPr="00DB4C6D">
              <w:rPr>
                <w:rFonts w:cstheme="minorHAnsi"/>
                <w:b/>
                <w:bCs/>
                <w:u w:val="single"/>
                <w:lang w:val="it-IT"/>
              </w:rPr>
              <w:t>D</w:t>
            </w:r>
            <w:r>
              <w:rPr>
                <w:rFonts w:cstheme="minorHAnsi"/>
                <w:b/>
                <w:bCs/>
                <w:u w:val="single"/>
                <w:lang w:val="it-IT"/>
              </w:rPr>
              <w:t>ICHIARAZIONE DI INESISTENZA DI CAUSE DI INCOMPATIBILITA’, DI CONFLITTO DI INTERESSI E DI ASTENSIONE</w:t>
            </w:r>
          </w:p>
          <w:p w:rsidR="00DF093D" w:rsidRPr="00DB4C6D" w:rsidRDefault="00DF093D" w:rsidP="00A80BE1">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rsidR="002C2116" w:rsidRPr="0079066F" w:rsidRDefault="002C2116" w:rsidP="00A80BE1">
            <w:pPr>
              <w:suppressAutoHyphens/>
              <w:spacing w:before="120" w:after="120"/>
              <w:jc w:val="center"/>
              <w:rPr>
                <w:b/>
                <w:bCs/>
                <w:lang w:val="it-IT"/>
              </w:rPr>
            </w:pPr>
          </w:p>
        </w:tc>
      </w:tr>
    </w:tbl>
    <w:p w:rsidR="003102FA" w:rsidRDefault="00E77D19" w:rsidP="003102FA">
      <w:pPr>
        <w:spacing w:after="0" w:line="240" w:lineRule="auto"/>
        <w:ind w:right="113"/>
        <w:jc w:val="both"/>
        <w:rPr>
          <w:rFonts w:ascii="Times New Roman" w:eastAsia="Calibri" w:hAnsi="Times New Roman" w:cs="Times New Roman"/>
          <w:b/>
          <w:lang w:val="it-IT"/>
        </w:rPr>
      </w:pPr>
      <w:r>
        <w:rPr>
          <w:rFonts w:ascii="Times New Roman" w:eastAsia="Calibri" w:hAnsi="Times New Roman" w:cs="Times New Roman"/>
          <w:b/>
          <w:lang w:val="it-IT"/>
        </w:rPr>
        <w:t>Prot. n</w:t>
      </w:r>
    </w:p>
    <w:p w:rsidR="003102FA" w:rsidRDefault="003102FA" w:rsidP="003102FA">
      <w:pPr>
        <w:spacing w:after="0" w:line="240" w:lineRule="auto"/>
        <w:ind w:right="113"/>
        <w:jc w:val="both"/>
        <w:rPr>
          <w:rFonts w:ascii="Times New Roman" w:eastAsia="Calibri" w:hAnsi="Times New Roman" w:cs="Times New Roman"/>
          <w:b/>
          <w:lang w:val="it-IT"/>
        </w:rPr>
      </w:pPr>
    </w:p>
    <w:p w:rsidR="00A80BE1" w:rsidRPr="00A80BE1" w:rsidRDefault="00A80BE1" w:rsidP="00A80BE1">
      <w:pPr>
        <w:spacing w:after="0" w:line="240" w:lineRule="auto"/>
        <w:ind w:left="5664"/>
        <w:jc w:val="right"/>
        <w:rPr>
          <w:rFonts w:ascii="Calibri" w:hAnsi="Calibri" w:cs="Calibri"/>
          <w:b/>
          <w:szCs w:val="20"/>
          <w:lang w:val="it-IT"/>
        </w:rPr>
      </w:pPr>
      <w:r w:rsidRPr="00A80BE1">
        <w:rPr>
          <w:rFonts w:ascii="Calibri" w:hAnsi="Calibri" w:cs="Calibri"/>
          <w:b/>
          <w:szCs w:val="20"/>
          <w:lang w:val="it-IT"/>
        </w:rPr>
        <w:t xml:space="preserve">Alla  Dirigente </w:t>
      </w:r>
    </w:p>
    <w:p w:rsidR="00A80BE1" w:rsidRPr="00A80BE1" w:rsidRDefault="00A80BE1" w:rsidP="00A80BE1">
      <w:pPr>
        <w:spacing w:after="0" w:line="240" w:lineRule="auto"/>
        <w:ind w:left="5664"/>
        <w:jc w:val="right"/>
        <w:rPr>
          <w:rFonts w:ascii="Calibri" w:hAnsi="Calibri" w:cs="Calibri"/>
          <w:b/>
          <w:szCs w:val="20"/>
          <w:lang w:val="it-IT"/>
        </w:rPr>
      </w:pPr>
      <w:r w:rsidRPr="00A80BE1">
        <w:rPr>
          <w:rFonts w:ascii="Calibri" w:hAnsi="Calibri" w:cs="Calibri"/>
          <w:b/>
          <w:szCs w:val="20"/>
          <w:lang w:val="it-IT"/>
        </w:rPr>
        <w:t>I.S.I.S “G. Ferraris”</w:t>
      </w:r>
    </w:p>
    <w:p w:rsidR="00A80BE1" w:rsidRPr="00A80BE1" w:rsidRDefault="00A80BE1" w:rsidP="00A80BE1">
      <w:pPr>
        <w:spacing w:after="0" w:line="240" w:lineRule="auto"/>
        <w:ind w:left="5664"/>
        <w:jc w:val="right"/>
        <w:rPr>
          <w:rFonts w:ascii="Calibri" w:hAnsi="Calibri" w:cs="Calibri"/>
          <w:b/>
          <w:szCs w:val="20"/>
          <w:lang w:val="it-IT"/>
        </w:rPr>
      </w:pPr>
      <w:r w:rsidRPr="00A80BE1">
        <w:rPr>
          <w:rFonts w:ascii="Calibri" w:hAnsi="Calibri" w:cs="Calibri"/>
          <w:b/>
          <w:szCs w:val="20"/>
          <w:lang w:val="it-IT"/>
        </w:rPr>
        <w:t xml:space="preserve">Caserta </w:t>
      </w:r>
    </w:p>
    <w:p w:rsidR="002C2116" w:rsidRPr="00A80BE1" w:rsidRDefault="00A80BE1" w:rsidP="00A80BE1">
      <w:pPr>
        <w:autoSpaceDE w:val="0"/>
        <w:autoSpaceDN w:val="0"/>
        <w:adjustRightInd w:val="0"/>
        <w:spacing w:line="360" w:lineRule="auto"/>
        <w:jc w:val="both"/>
        <w:rPr>
          <w:rFonts w:ascii="Calibri" w:eastAsia="Times New Roman" w:hAnsi="Calibri" w:cs="Calibri"/>
          <w:lang w:val="it-IT" w:eastAsia="it-IT"/>
        </w:rPr>
      </w:pPr>
      <w:r w:rsidRPr="00611CA8">
        <w:rPr>
          <w:rFonts w:ascii="Calibri" w:eastAsia="Times New Roman" w:hAnsi="Calibri" w:cs="Calibri"/>
          <w:lang w:val="it-IT" w:eastAsia="it-IT"/>
        </w:rPr>
        <w:t xml:space="preserve">Il/La sottoscritto/a __________________________  nato/a a ___________________  il _____________e residente a______________________________________________ in relazione </w:t>
      </w:r>
      <w:r w:rsidRPr="00813B28">
        <w:rPr>
          <w:rFonts w:ascii="Calibri" w:eastAsia="Times New Roman" w:hAnsi="Calibri" w:cs="Calibri"/>
          <w:lang w:val="it-IT" w:eastAsia="it-IT"/>
        </w:rPr>
        <w:t xml:space="preserve">all’incarico conferito da codesto Ente, consistente nella seguente prestazione:  </w:t>
      </w:r>
      <w:r>
        <w:rPr>
          <w:rFonts w:ascii="Calibri" w:eastAsia="Times New Roman" w:hAnsi="Calibri" w:cs="Calibri"/>
          <w:lang w:val="it-IT" w:eastAsia="it-IT"/>
        </w:rPr>
        <w:t>ESPERTO ESTERNO</w:t>
      </w:r>
      <w:r w:rsidRPr="00813B28">
        <w:rPr>
          <w:rFonts w:ascii="Calibri" w:eastAsia="Times New Roman" w:hAnsi="Calibri" w:cs="Calibri"/>
          <w:lang w:val="it-IT" w:eastAsia="it-IT"/>
        </w:rPr>
        <w:t>, consapevole delle sviste dal contratto ed azioni penali in caso</w:t>
      </w:r>
      <w:r w:rsidRPr="00611CA8">
        <w:rPr>
          <w:rFonts w:ascii="Calibri" w:eastAsia="Times New Roman" w:hAnsi="Calibri" w:cs="Calibri"/>
          <w:lang w:val="it-IT" w:eastAsia="it-IT"/>
        </w:rPr>
        <w:t xml:space="preserve"> di dichiarazioni mendaci e della conseguente decadenza dai benefici conseguenti al provvedimento emanato (ai sensi degli artt. 75 e 76 del DPR 445/2000),</w:t>
      </w:r>
      <w:r>
        <w:rPr>
          <w:rFonts w:ascii="Calibri" w:eastAsia="Times New Roman" w:hAnsi="Calibri" w:cs="Calibri"/>
          <w:lang w:val="it-IT" w:eastAsia="it-IT"/>
        </w:rPr>
        <w:t xml:space="preserve"> sotto la propria responsabilità</w:t>
      </w:r>
    </w:p>
    <w:p w:rsidR="002C2116" w:rsidRDefault="002C2116" w:rsidP="002C2116">
      <w:pPr>
        <w:tabs>
          <w:tab w:val="center" w:pos="1134"/>
        </w:tabs>
        <w:spacing w:before="120" w:after="360"/>
        <w:ind w:right="567"/>
        <w:jc w:val="center"/>
        <w:rPr>
          <w:rFonts w:cstheme="minorHAnsi"/>
          <w:lang w:val="it-IT"/>
        </w:rPr>
      </w:pPr>
      <w:r>
        <w:rPr>
          <w:rFonts w:cstheme="minorHAnsi"/>
          <w:lang w:val="it-IT"/>
        </w:rPr>
        <w:t>***</w:t>
      </w:r>
    </w:p>
    <w:p w:rsidR="003B5913" w:rsidRPr="003102FA" w:rsidRDefault="002C2116"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 xml:space="preserve">VISTA </w:t>
      </w:r>
      <w:r w:rsidRPr="003102FA">
        <w:rPr>
          <w:rFonts w:cstheme="minorHAnsi"/>
          <w:sz w:val="20"/>
          <w:szCs w:val="20"/>
          <w:lang w:val="it-IT"/>
        </w:rPr>
        <w:t>la legge 7 agosto 1990, n. 241</w:t>
      </w:r>
      <w:r w:rsidR="003B5913" w:rsidRPr="003102FA">
        <w:rPr>
          <w:rFonts w:cstheme="minorHAnsi"/>
          <w:sz w:val="20"/>
          <w:szCs w:val="20"/>
          <w:lang w:val="it-IT"/>
        </w:rPr>
        <w:t>, recante «</w:t>
      </w:r>
      <w:r w:rsidR="003B5913" w:rsidRPr="003102FA">
        <w:rPr>
          <w:rFonts w:cstheme="minorHAnsi"/>
          <w:i/>
          <w:iCs/>
          <w:sz w:val="20"/>
          <w:szCs w:val="20"/>
          <w:lang w:val="it-IT"/>
        </w:rPr>
        <w:t>Nuove norme in materia di procedimento amministrativo e di diritto di accesso ai documenti amministrativi</w:t>
      </w:r>
      <w:r w:rsidR="003B5913" w:rsidRPr="003102FA">
        <w:rPr>
          <w:rFonts w:cstheme="minorHAnsi"/>
          <w:sz w:val="20"/>
          <w:szCs w:val="20"/>
          <w:lang w:val="it-IT"/>
        </w:rPr>
        <w:t>»</w:t>
      </w:r>
      <w:r w:rsidR="00C63160" w:rsidRPr="003102FA">
        <w:rPr>
          <w:rFonts w:cstheme="minorHAnsi"/>
          <w:sz w:val="20"/>
          <w:szCs w:val="20"/>
          <w:lang w:val="it-IT"/>
        </w:rPr>
        <w:t>;</w:t>
      </w:r>
    </w:p>
    <w:p w:rsidR="003B5913" w:rsidRPr="003102FA" w:rsidRDefault="00C63160"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VISTI</w:t>
      </w:r>
      <w:r w:rsidRPr="003102FA">
        <w:rPr>
          <w:rFonts w:cstheme="minorHAnsi"/>
          <w:sz w:val="20"/>
          <w:szCs w:val="20"/>
          <w:lang w:val="it-IT"/>
        </w:rPr>
        <w:t xml:space="preserve"> in particolare, gli articoli</w:t>
      </w:r>
      <w:r w:rsidR="002C2116" w:rsidRPr="003102FA">
        <w:rPr>
          <w:rFonts w:cstheme="minorHAnsi"/>
          <w:sz w:val="20"/>
          <w:szCs w:val="20"/>
          <w:lang w:val="it-IT"/>
        </w:rPr>
        <w:t>5</w:t>
      </w:r>
      <w:r w:rsidR="00081A4A" w:rsidRPr="003102FA">
        <w:rPr>
          <w:rFonts w:cstheme="minorHAnsi"/>
          <w:sz w:val="20"/>
          <w:szCs w:val="20"/>
          <w:lang w:val="it-IT"/>
        </w:rPr>
        <w:t xml:space="preserve"> e 6-</w:t>
      </w:r>
      <w:r w:rsidR="00081A4A" w:rsidRPr="003102FA">
        <w:rPr>
          <w:rFonts w:cstheme="minorHAnsi"/>
          <w:i/>
          <w:iCs/>
          <w:sz w:val="20"/>
          <w:szCs w:val="20"/>
          <w:lang w:val="it-IT"/>
        </w:rPr>
        <w:t>bis</w:t>
      </w:r>
      <w:r w:rsidRPr="003102FA">
        <w:rPr>
          <w:rFonts w:cstheme="minorHAnsi"/>
          <w:sz w:val="20"/>
          <w:szCs w:val="20"/>
          <w:lang w:val="it-IT"/>
        </w:rPr>
        <w:t>della predetta legge</w:t>
      </w:r>
      <w:r w:rsidR="002C2116" w:rsidRPr="003102FA">
        <w:rPr>
          <w:rFonts w:cstheme="minorHAnsi"/>
          <w:sz w:val="20"/>
          <w:szCs w:val="20"/>
          <w:lang w:val="it-IT"/>
        </w:rPr>
        <w:t>;</w:t>
      </w:r>
    </w:p>
    <w:p w:rsidR="003B5913" w:rsidRPr="003102FA" w:rsidRDefault="002C2116"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VISTO</w:t>
      </w:r>
      <w:r w:rsidRPr="003102FA">
        <w:rPr>
          <w:rFonts w:cstheme="minorHAnsi"/>
          <w:sz w:val="20"/>
          <w:szCs w:val="20"/>
          <w:lang w:val="it-IT" w:bidi="it-IT"/>
        </w:rPr>
        <w:t xml:space="preserve">il decreto legislativo 30 marzo 2001, n. 165, </w:t>
      </w:r>
      <w:r w:rsidR="003B5913" w:rsidRPr="003102FA">
        <w:rPr>
          <w:rFonts w:cstheme="minorHAnsi"/>
          <w:sz w:val="20"/>
          <w:szCs w:val="20"/>
          <w:lang w:val="it-IT" w:bidi="it-IT"/>
        </w:rPr>
        <w:t>recante</w:t>
      </w:r>
      <w:r w:rsidRPr="003102FA">
        <w:rPr>
          <w:rFonts w:cstheme="minorHAnsi"/>
          <w:sz w:val="20"/>
          <w:szCs w:val="20"/>
          <w:lang w:val="it-IT"/>
        </w:rPr>
        <w:t>«</w:t>
      </w:r>
      <w:r w:rsidRPr="003102FA">
        <w:rPr>
          <w:rFonts w:cstheme="minorHAnsi"/>
          <w:i/>
          <w:iCs/>
          <w:sz w:val="20"/>
          <w:szCs w:val="20"/>
          <w:lang w:val="it-IT" w:bidi="it-IT"/>
        </w:rPr>
        <w:t>Norme generali sull’ordinamento del lavoro alle dipendenze delle amministrazioni pubbliche</w:t>
      </w:r>
      <w:bookmarkStart w:id="3" w:name="_Hlk132359602"/>
      <w:r w:rsidRPr="003102FA">
        <w:rPr>
          <w:rFonts w:cstheme="minorHAnsi"/>
          <w:sz w:val="20"/>
          <w:szCs w:val="20"/>
          <w:lang w:val="it-IT"/>
        </w:rPr>
        <w:t>»</w:t>
      </w:r>
      <w:bookmarkEnd w:id="3"/>
      <w:r w:rsidRPr="003102FA">
        <w:rPr>
          <w:rFonts w:cstheme="minorHAnsi"/>
          <w:sz w:val="20"/>
          <w:szCs w:val="20"/>
          <w:lang w:val="it-IT"/>
        </w:rPr>
        <w:t>;</w:t>
      </w:r>
    </w:p>
    <w:p w:rsidR="003B5913" w:rsidRPr="003102FA" w:rsidRDefault="00A40A3A" w:rsidP="003102FA">
      <w:pPr>
        <w:tabs>
          <w:tab w:val="center" w:pos="1134"/>
        </w:tabs>
        <w:spacing w:after="0" w:line="240" w:lineRule="auto"/>
        <w:ind w:right="567"/>
        <w:jc w:val="both"/>
        <w:rPr>
          <w:rFonts w:cstheme="minorHAnsi"/>
          <w:b/>
          <w:bCs/>
          <w:sz w:val="20"/>
          <w:szCs w:val="20"/>
          <w:lang w:val="it-IT"/>
        </w:rPr>
      </w:pPr>
      <w:r w:rsidRPr="003102FA">
        <w:rPr>
          <w:rFonts w:cstheme="minorHAnsi"/>
          <w:b/>
          <w:bCs/>
          <w:sz w:val="20"/>
          <w:szCs w:val="20"/>
          <w:lang w:val="it-IT"/>
        </w:rPr>
        <w:t>VISTO</w:t>
      </w:r>
      <w:r w:rsidRPr="003102FA">
        <w:rPr>
          <w:rFonts w:cstheme="minorHAnsi"/>
          <w:sz w:val="20"/>
          <w:szCs w:val="20"/>
          <w:lang w:val="it-IT"/>
        </w:rPr>
        <w:t>il decreto legislativo 8 aprile 2013, n. 39</w:t>
      </w:r>
      <w:r w:rsidR="003B5913" w:rsidRPr="003102FA">
        <w:rPr>
          <w:rFonts w:cstheme="minorHAnsi"/>
          <w:sz w:val="20"/>
          <w:szCs w:val="20"/>
          <w:lang w:val="it-IT"/>
        </w:rPr>
        <w:t>, recante «</w:t>
      </w:r>
      <w:r w:rsidR="003B5913" w:rsidRPr="003102FA">
        <w:rPr>
          <w:rFonts w:cstheme="minorHAnsi"/>
          <w:i/>
          <w:iCs/>
          <w:sz w:val="20"/>
          <w:szCs w:val="20"/>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3102FA">
        <w:rPr>
          <w:rFonts w:cstheme="minorHAnsi"/>
          <w:sz w:val="20"/>
          <w:szCs w:val="20"/>
          <w:lang w:val="it-IT"/>
        </w:rPr>
        <w:t>»</w:t>
      </w:r>
      <w:r w:rsidRPr="003102FA">
        <w:rPr>
          <w:rFonts w:cstheme="minorHAnsi"/>
          <w:sz w:val="20"/>
          <w:szCs w:val="20"/>
          <w:lang w:val="it-IT"/>
        </w:rPr>
        <w:t>;</w:t>
      </w:r>
    </w:p>
    <w:p w:rsidR="003B5913" w:rsidRPr="003102FA" w:rsidRDefault="00081A4A"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VISTO</w:t>
      </w:r>
      <w:r w:rsidRPr="003102FA">
        <w:rPr>
          <w:rFonts w:cstheme="minorHAnsi"/>
          <w:sz w:val="20"/>
          <w:szCs w:val="20"/>
          <w:lang w:val="it-IT"/>
        </w:rPr>
        <w:t xml:space="preserve"> il Codice di comportamento dei dipendenti del Ministero dell’istruzione, adottato con D.M. del 26 aprile 2022, n. 105;</w:t>
      </w:r>
    </w:p>
    <w:p w:rsidR="002C2116" w:rsidRPr="003102FA" w:rsidRDefault="002C2116" w:rsidP="003102FA">
      <w:pPr>
        <w:tabs>
          <w:tab w:val="center" w:pos="1134"/>
        </w:tabs>
        <w:spacing w:after="0" w:line="240" w:lineRule="auto"/>
        <w:ind w:right="567"/>
        <w:jc w:val="both"/>
        <w:rPr>
          <w:rFonts w:cstheme="minorHAnsi"/>
          <w:sz w:val="20"/>
          <w:szCs w:val="20"/>
          <w:lang w:val="it-IT"/>
        </w:rPr>
      </w:pPr>
      <w:r w:rsidRPr="003102FA">
        <w:rPr>
          <w:rFonts w:cstheme="minorHAnsi"/>
          <w:b/>
          <w:bCs/>
          <w:sz w:val="20"/>
          <w:szCs w:val="20"/>
          <w:lang w:val="it-IT"/>
        </w:rPr>
        <w:t>VISTA</w:t>
      </w:r>
      <w:r w:rsidR="00446709">
        <w:rPr>
          <w:rFonts w:cstheme="minorHAnsi"/>
          <w:b/>
          <w:bCs/>
          <w:sz w:val="20"/>
          <w:szCs w:val="20"/>
          <w:lang w:val="it-IT"/>
        </w:rPr>
        <w:t xml:space="preserve"> </w:t>
      </w:r>
      <w:r w:rsidRPr="003102FA">
        <w:rPr>
          <w:rFonts w:cstheme="minorHAnsi"/>
          <w:sz w:val="20"/>
          <w:szCs w:val="20"/>
          <w:lang w:val="it-IT" w:bidi="it-IT"/>
        </w:rPr>
        <w:t xml:space="preserve">la legge 6 novembre 2012, n. 190, recante </w:t>
      </w:r>
      <w:r w:rsidRPr="003102FA">
        <w:rPr>
          <w:rFonts w:cstheme="minorHAnsi"/>
          <w:sz w:val="20"/>
          <w:szCs w:val="20"/>
          <w:lang w:val="it-IT"/>
        </w:rPr>
        <w:t>«</w:t>
      </w:r>
      <w:r w:rsidRPr="003102FA">
        <w:rPr>
          <w:rFonts w:cstheme="minorHAnsi"/>
          <w:i/>
          <w:iCs/>
          <w:sz w:val="20"/>
          <w:szCs w:val="20"/>
          <w:lang w:val="it-IT" w:bidi="it-IT"/>
        </w:rPr>
        <w:t>Disposizioni per la prevenzione e la repressione della corruzione e dell’illegalità nella pubblica amministrazione</w:t>
      </w:r>
      <w:r w:rsidRPr="003102FA">
        <w:rPr>
          <w:rFonts w:cstheme="minorHAnsi"/>
          <w:sz w:val="20"/>
          <w:szCs w:val="20"/>
          <w:lang w:val="it-IT"/>
        </w:rPr>
        <w:t>»;</w:t>
      </w:r>
    </w:p>
    <w:p w:rsidR="002C2116" w:rsidRPr="003102FA" w:rsidRDefault="002C2116" w:rsidP="003102FA">
      <w:pPr>
        <w:spacing w:before="120" w:after="0" w:line="240" w:lineRule="auto"/>
        <w:jc w:val="center"/>
        <w:outlineLvl w:val="0"/>
        <w:rPr>
          <w:rFonts w:cstheme="minorHAnsi"/>
          <w:b/>
          <w:sz w:val="20"/>
          <w:szCs w:val="20"/>
          <w:lang w:val="it-IT"/>
        </w:rPr>
      </w:pPr>
      <w:r w:rsidRPr="003102FA">
        <w:rPr>
          <w:rFonts w:cstheme="minorHAnsi"/>
          <w:b/>
          <w:sz w:val="20"/>
          <w:szCs w:val="20"/>
          <w:lang w:val="it-IT"/>
        </w:rPr>
        <w:t>DICHIARA</w:t>
      </w:r>
    </w:p>
    <w:p w:rsidR="002C2116" w:rsidRPr="003102FA" w:rsidRDefault="002C2116" w:rsidP="003102FA">
      <w:pPr>
        <w:spacing w:before="120" w:after="0" w:line="240" w:lineRule="auto"/>
        <w:jc w:val="both"/>
        <w:rPr>
          <w:rFonts w:cstheme="minorHAnsi"/>
          <w:b/>
          <w:sz w:val="20"/>
          <w:szCs w:val="20"/>
          <w:lang w:val="it-IT"/>
        </w:rPr>
      </w:pPr>
      <w:r w:rsidRPr="003102FA">
        <w:rPr>
          <w:rFonts w:cstheme="minorHAnsi"/>
          <w:b/>
          <w:sz w:val="20"/>
          <w:szCs w:val="20"/>
          <w:lang w:val="it-IT"/>
        </w:rPr>
        <w:lastRenderedPageBreak/>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D7D42" w:rsidRPr="003102FA" w:rsidRDefault="00BD7D42" w:rsidP="003102FA">
      <w:pPr>
        <w:pStyle w:val="Paragrafoelenco"/>
        <w:numPr>
          <w:ilvl w:val="0"/>
          <w:numId w:val="33"/>
        </w:numPr>
        <w:spacing w:before="120" w:after="0" w:line="240" w:lineRule="auto"/>
        <w:jc w:val="both"/>
        <w:rPr>
          <w:rFonts w:cstheme="minorHAnsi"/>
          <w:sz w:val="20"/>
          <w:szCs w:val="20"/>
        </w:rPr>
      </w:pPr>
      <w:r w:rsidRPr="003102FA">
        <w:rPr>
          <w:rFonts w:cstheme="minorHAnsi"/>
          <w:sz w:val="20"/>
          <w:szCs w:val="20"/>
        </w:rPr>
        <w:t xml:space="preserve">non trovarsi in situazione di incompatibilità, ai sensi di quanto previsto dal </w:t>
      </w:r>
      <w:r w:rsidR="003B5913" w:rsidRPr="003102FA">
        <w:rPr>
          <w:rFonts w:cstheme="minorHAnsi"/>
          <w:sz w:val="20"/>
          <w:szCs w:val="20"/>
        </w:rPr>
        <w:t>d</w:t>
      </w:r>
      <w:r w:rsidRPr="003102FA">
        <w:rPr>
          <w:rFonts w:cstheme="minorHAnsi"/>
          <w:sz w:val="20"/>
          <w:szCs w:val="20"/>
        </w:rPr>
        <w:t>.</w:t>
      </w:r>
      <w:r w:rsidR="003B5913" w:rsidRPr="003102FA">
        <w:rPr>
          <w:rFonts w:cstheme="minorHAnsi"/>
          <w:sz w:val="20"/>
          <w:szCs w:val="20"/>
        </w:rPr>
        <w:t>l</w:t>
      </w:r>
      <w:r w:rsidRPr="003102FA">
        <w:rPr>
          <w:rFonts w:cstheme="minorHAnsi"/>
          <w:sz w:val="20"/>
          <w:szCs w:val="20"/>
        </w:rPr>
        <w:t xml:space="preserve">gs. </w:t>
      </w:r>
      <w:r w:rsidR="003B5913" w:rsidRPr="003102FA">
        <w:rPr>
          <w:rFonts w:cstheme="minorHAnsi"/>
          <w:sz w:val="20"/>
          <w:szCs w:val="20"/>
        </w:rPr>
        <w:t xml:space="preserve">n. </w:t>
      </w:r>
      <w:r w:rsidRPr="003102FA">
        <w:rPr>
          <w:rFonts w:cstheme="minorHAnsi"/>
          <w:sz w:val="20"/>
          <w:szCs w:val="20"/>
        </w:rPr>
        <w:t xml:space="preserve">39/2013 e dall’art. 53, del </w:t>
      </w:r>
      <w:r w:rsidR="003B5913" w:rsidRPr="003102FA">
        <w:rPr>
          <w:rFonts w:cstheme="minorHAnsi"/>
          <w:sz w:val="20"/>
          <w:szCs w:val="20"/>
        </w:rPr>
        <w:t>d</w:t>
      </w:r>
      <w:r w:rsidRPr="003102FA">
        <w:rPr>
          <w:rFonts w:cstheme="minorHAnsi"/>
          <w:sz w:val="20"/>
          <w:szCs w:val="20"/>
        </w:rPr>
        <w:t>.</w:t>
      </w:r>
      <w:r w:rsidR="003B5913" w:rsidRPr="003102FA">
        <w:rPr>
          <w:rFonts w:cstheme="minorHAnsi"/>
          <w:sz w:val="20"/>
          <w:szCs w:val="20"/>
        </w:rPr>
        <w:t>l</w:t>
      </w:r>
      <w:r w:rsidRPr="003102FA">
        <w:rPr>
          <w:rFonts w:cstheme="minorHAnsi"/>
          <w:sz w:val="20"/>
          <w:szCs w:val="20"/>
        </w:rPr>
        <w:t xml:space="preserve">gs. </w:t>
      </w:r>
      <w:r w:rsidR="003B5913" w:rsidRPr="003102FA">
        <w:rPr>
          <w:rFonts w:cstheme="minorHAnsi"/>
          <w:sz w:val="20"/>
          <w:szCs w:val="20"/>
        </w:rPr>
        <w:t xml:space="preserve">n. </w:t>
      </w:r>
      <w:r w:rsidRPr="003102FA">
        <w:rPr>
          <w:rFonts w:cstheme="minorHAnsi"/>
          <w:sz w:val="20"/>
          <w:szCs w:val="20"/>
        </w:rPr>
        <w:t xml:space="preserve">165/2001; </w:t>
      </w:r>
    </w:p>
    <w:p w:rsidR="00BD7D42" w:rsidRPr="003102FA" w:rsidRDefault="00BD7D42" w:rsidP="003102FA">
      <w:pPr>
        <w:pStyle w:val="Paragrafoelenco"/>
        <w:spacing w:before="120" w:after="0" w:line="240" w:lineRule="auto"/>
        <w:jc w:val="both"/>
        <w:rPr>
          <w:rFonts w:cstheme="minorHAnsi"/>
          <w:sz w:val="20"/>
          <w:szCs w:val="20"/>
        </w:rPr>
      </w:pPr>
      <w:r w:rsidRPr="003102FA">
        <w:rPr>
          <w:rFonts w:cstheme="minorHAnsi"/>
          <w:sz w:val="20"/>
          <w:szCs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2C2116"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sidR="003B5913" w:rsidRPr="003102FA">
        <w:rPr>
          <w:rFonts w:cstheme="minorHAnsi"/>
          <w:sz w:val="20"/>
          <w:szCs w:val="20"/>
        </w:rPr>
        <w:t>i</w:t>
      </w:r>
      <w:r w:rsidRPr="003102FA">
        <w:rPr>
          <w:rFonts w:cstheme="minorHAnsi"/>
          <w:sz w:val="20"/>
          <w:szCs w:val="20"/>
        </w:rPr>
        <w:t>struzione</w:t>
      </w:r>
      <w:r w:rsidR="00397A4B" w:rsidRPr="003102FA">
        <w:rPr>
          <w:rFonts w:cstheme="minorHAnsi"/>
          <w:sz w:val="20"/>
          <w:szCs w:val="20"/>
        </w:rPr>
        <w:t xml:space="preserve"> e del </w:t>
      </w:r>
      <w:r w:rsidR="003B5913" w:rsidRPr="003102FA">
        <w:rPr>
          <w:rFonts w:cstheme="minorHAnsi"/>
          <w:sz w:val="20"/>
          <w:szCs w:val="20"/>
        </w:rPr>
        <w:t>m</w:t>
      </w:r>
      <w:r w:rsidR="00397A4B" w:rsidRPr="003102FA">
        <w:rPr>
          <w:rFonts w:cstheme="minorHAnsi"/>
          <w:sz w:val="20"/>
          <w:szCs w:val="20"/>
        </w:rPr>
        <w:t>erito</w:t>
      </w:r>
      <w:r w:rsidRPr="003102FA">
        <w:rPr>
          <w:rFonts w:cstheme="minorHAnsi"/>
          <w:sz w:val="20"/>
          <w:szCs w:val="20"/>
        </w:rPr>
        <w:t xml:space="preserve">, né di trovarsi in altra condizione di conflitto di interessi (neppure potenziale) </w:t>
      </w:r>
      <w:r w:rsidR="003B5913" w:rsidRPr="003102FA">
        <w:rPr>
          <w:rFonts w:cstheme="minorHAnsi"/>
          <w:sz w:val="20"/>
          <w:szCs w:val="20"/>
        </w:rPr>
        <w:t>ai sensi dell’</w:t>
      </w:r>
      <w:r w:rsidRPr="003102FA">
        <w:rPr>
          <w:rFonts w:cstheme="minorHAnsi"/>
          <w:sz w:val="20"/>
          <w:szCs w:val="20"/>
        </w:rPr>
        <w:t>art. 6-</w:t>
      </w:r>
      <w:r w:rsidRPr="003102FA">
        <w:rPr>
          <w:rFonts w:cstheme="minorHAnsi"/>
          <w:i/>
          <w:iCs/>
          <w:sz w:val="20"/>
          <w:szCs w:val="20"/>
        </w:rPr>
        <w:t>bis</w:t>
      </w:r>
      <w:r w:rsidRPr="003102FA">
        <w:rPr>
          <w:rFonts w:cstheme="minorHAnsi"/>
          <w:sz w:val="20"/>
          <w:szCs w:val="20"/>
        </w:rPr>
        <w:t xml:space="preserve"> della legge </w:t>
      </w:r>
      <w:r w:rsidR="003B5913" w:rsidRPr="003102FA">
        <w:rPr>
          <w:rFonts w:cstheme="minorHAnsi"/>
          <w:sz w:val="20"/>
          <w:szCs w:val="20"/>
        </w:rPr>
        <w:t xml:space="preserve">n. </w:t>
      </w:r>
      <w:r w:rsidRPr="003102FA">
        <w:rPr>
          <w:rFonts w:cstheme="minorHAnsi"/>
          <w:sz w:val="20"/>
          <w:szCs w:val="20"/>
        </w:rPr>
        <w:t xml:space="preserve">241/1990. In particolare, che l’assunzione dell’incarico di </w:t>
      </w:r>
      <w:r w:rsidR="003B5D3C" w:rsidRPr="003102FA">
        <w:rPr>
          <w:rFonts w:cstheme="minorHAnsi"/>
          <w:sz w:val="20"/>
          <w:szCs w:val="20"/>
        </w:rPr>
        <w:t>R</w:t>
      </w:r>
      <w:r w:rsidR="0001474A" w:rsidRPr="003102FA">
        <w:rPr>
          <w:rFonts w:cstheme="minorHAnsi"/>
          <w:sz w:val="20"/>
          <w:szCs w:val="20"/>
        </w:rPr>
        <w:t>esponsabile del procedimento</w:t>
      </w:r>
      <w:r w:rsidRPr="003102FA">
        <w:rPr>
          <w:rFonts w:cstheme="minorHAnsi"/>
          <w:sz w:val="20"/>
          <w:szCs w:val="20"/>
        </w:rPr>
        <w:t>:</w:t>
      </w:r>
    </w:p>
    <w:p w:rsidR="002C2116" w:rsidRPr="003102FA" w:rsidRDefault="002C2116" w:rsidP="003102FA">
      <w:pPr>
        <w:pStyle w:val="Paragrafoelenco"/>
        <w:numPr>
          <w:ilvl w:val="0"/>
          <w:numId w:val="34"/>
        </w:numPr>
        <w:autoSpaceDE w:val="0"/>
        <w:autoSpaceDN w:val="0"/>
        <w:adjustRightInd w:val="0"/>
        <w:spacing w:before="120" w:after="0" w:line="240" w:lineRule="auto"/>
        <w:contextualSpacing w:val="0"/>
        <w:jc w:val="both"/>
        <w:rPr>
          <w:rFonts w:cstheme="minorHAnsi"/>
          <w:sz w:val="20"/>
          <w:szCs w:val="20"/>
        </w:rPr>
      </w:pPr>
      <w:r w:rsidRPr="003102FA">
        <w:rPr>
          <w:rFonts w:cstheme="minorHAnsi"/>
          <w:sz w:val="20"/>
          <w:szCs w:val="20"/>
        </w:rPr>
        <w:t>non coinvolge interessi propri;</w:t>
      </w:r>
    </w:p>
    <w:p w:rsidR="002C2116" w:rsidRPr="003102FA" w:rsidRDefault="002C2116" w:rsidP="003102FA">
      <w:pPr>
        <w:pStyle w:val="Paragrafoelenco"/>
        <w:numPr>
          <w:ilvl w:val="0"/>
          <w:numId w:val="34"/>
        </w:numPr>
        <w:autoSpaceDE w:val="0"/>
        <w:autoSpaceDN w:val="0"/>
        <w:adjustRightInd w:val="0"/>
        <w:spacing w:before="120" w:after="0" w:line="240" w:lineRule="auto"/>
        <w:contextualSpacing w:val="0"/>
        <w:jc w:val="both"/>
        <w:rPr>
          <w:rFonts w:cstheme="minorHAnsi"/>
          <w:sz w:val="20"/>
          <w:szCs w:val="20"/>
        </w:rPr>
      </w:pPr>
      <w:r w:rsidRPr="003102FA">
        <w:rPr>
          <w:rFonts w:cstheme="minorHAnsi"/>
          <w:sz w:val="20"/>
          <w:szCs w:val="20"/>
        </w:rPr>
        <w:t>non coinvolge interessi di parenti, affini entro il secondo grado, del coniuge o di conviventi, oppure di persone con le quali abbia rapporti di frequentazione abituale;</w:t>
      </w:r>
    </w:p>
    <w:p w:rsidR="002C2116" w:rsidRPr="003102FA" w:rsidRDefault="002C2116" w:rsidP="003102FA">
      <w:pPr>
        <w:pStyle w:val="Paragrafoelenco"/>
        <w:numPr>
          <w:ilvl w:val="0"/>
          <w:numId w:val="34"/>
        </w:numPr>
        <w:autoSpaceDE w:val="0"/>
        <w:autoSpaceDN w:val="0"/>
        <w:adjustRightInd w:val="0"/>
        <w:spacing w:before="120" w:after="0" w:line="240" w:lineRule="auto"/>
        <w:contextualSpacing w:val="0"/>
        <w:jc w:val="both"/>
        <w:rPr>
          <w:rFonts w:cstheme="minorHAnsi"/>
          <w:sz w:val="20"/>
          <w:szCs w:val="20"/>
        </w:rPr>
      </w:pPr>
      <w:r w:rsidRPr="003102FA">
        <w:rPr>
          <w:rFonts w:cstheme="minorHAnsi"/>
          <w:sz w:val="20"/>
          <w:szCs w:val="20"/>
        </w:rPr>
        <w:t>non coinvolge interessi di soggetti od organizzazioni con cui egli o il coniuge abbia causa pendente o grave inimicizia o rapporti di credito o debito significativi;</w:t>
      </w:r>
    </w:p>
    <w:p w:rsidR="002C2116" w:rsidRPr="003102FA" w:rsidRDefault="002C2116" w:rsidP="003102FA">
      <w:pPr>
        <w:pStyle w:val="Paragrafoelenco"/>
        <w:numPr>
          <w:ilvl w:val="0"/>
          <w:numId w:val="34"/>
        </w:numPr>
        <w:autoSpaceDE w:val="0"/>
        <w:autoSpaceDN w:val="0"/>
        <w:adjustRightInd w:val="0"/>
        <w:spacing w:before="120" w:after="0" w:line="240" w:lineRule="auto"/>
        <w:contextualSpacing w:val="0"/>
        <w:jc w:val="both"/>
        <w:rPr>
          <w:rFonts w:cstheme="minorHAnsi"/>
          <w:sz w:val="20"/>
          <w:szCs w:val="20"/>
        </w:rPr>
      </w:pPr>
      <w:r w:rsidRPr="003102FA">
        <w:rPr>
          <w:rFont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3B5D3C" w:rsidRPr="003102FA" w:rsidRDefault="003B5D3C" w:rsidP="003102FA">
      <w:pPr>
        <w:pStyle w:val="Paragrafoelenco"/>
        <w:numPr>
          <w:ilvl w:val="0"/>
          <w:numId w:val="33"/>
        </w:numPr>
        <w:spacing w:after="0" w:line="240" w:lineRule="auto"/>
        <w:contextualSpacing w:val="0"/>
        <w:jc w:val="both"/>
        <w:rPr>
          <w:rFonts w:eastAsia="Calibri" w:cstheme="minorHAnsi"/>
          <w:sz w:val="20"/>
          <w:szCs w:val="20"/>
        </w:rPr>
      </w:pPr>
      <w:r w:rsidRPr="003102FA">
        <w:rPr>
          <w:rFonts w:eastAsia="Calibri" w:cstheme="minorHAnsi"/>
          <w:sz w:val="20"/>
          <w:szCs w:val="20"/>
        </w:rPr>
        <w:t>che non sussistono diverse ragioni di opportunità che si frappongano al conferimento dell’incarico in questione;</w:t>
      </w:r>
    </w:p>
    <w:p w:rsidR="002C2116"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aver preso piena cognizione del D.M. 26 aprile 2022, n. 105, recante il Codice di Comportamento dei dipendenti del Ministero dell’</w:t>
      </w:r>
      <w:r w:rsidR="003B5913" w:rsidRPr="003102FA">
        <w:rPr>
          <w:rFonts w:cstheme="minorHAnsi"/>
          <w:sz w:val="20"/>
          <w:szCs w:val="20"/>
        </w:rPr>
        <w:t>i</w:t>
      </w:r>
      <w:r w:rsidRPr="003102FA">
        <w:rPr>
          <w:rFonts w:cstheme="minorHAnsi"/>
          <w:sz w:val="20"/>
          <w:szCs w:val="20"/>
        </w:rPr>
        <w:t>struzione</w:t>
      </w:r>
      <w:r w:rsidR="00397A4B" w:rsidRPr="003102FA">
        <w:rPr>
          <w:rFonts w:cstheme="minorHAnsi"/>
          <w:sz w:val="20"/>
          <w:szCs w:val="20"/>
        </w:rPr>
        <w:t xml:space="preserve"> e del </w:t>
      </w:r>
      <w:r w:rsidR="003B5913" w:rsidRPr="003102FA">
        <w:rPr>
          <w:rFonts w:cstheme="minorHAnsi"/>
          <w:sz w:val="20"/>
          <w:szCs w:val="20"/>
        </w:rPr>
        <w:t>m</w:t>
      </w:r>
      <w:r w:rsidR="00397A4B" w:rsidRPr="003102FA">
        <w:rPr>
          <w:rFonts w:cstheme="minorHAnsi"/>
          <w:sz w:val="20"/>
          <w:szCs w:val="20"/>
        </w:rPr>
        <w:t>erito</w:t>
      </w:r>
      <w:r w:rsidRPr="003102FA">
        <w:rPr>
          <w:rFonts w:cstheme="minorHAnsi"/>
          <w:sz w:val="20"/>
          <w:szCs w:val="20"/>
        </w:rPr>
        <w:t>;</w:t>
      </w:r>
    </w:p>
    <w:p w:rsidR="002C2116"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impegnarsi a comunicare tempestivamente all’Istituzione scolastica eventuali variazioni che dovessero intervenire nel corso dello svolgimento dell’incarico;</w:t>
      </w:r>
    </w:p>
    <w:p w:rsidR="002C2116"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impegnarsi altresì a comunicare all’Istituzione scolastica qualsiasi altra circostanza sopravvenuta di carattere ostativo rispetto all’espletamento dell’incarico;</w:t>
      </w:r>
    </w:p>
    <w:p w:rsidR="003B5D3C" w:rsidRPr="003102FA" w:rsidRDefault="002C2116" w:rsidP="003102FA">
      <w:pPr>
        <w:pStyle w:val="Paragrafoelenco"/>
        <w:numPr>
          <w:ilvl w:val="0"/>
          <w:numId w:val="33"/>
        </w:numPr>
        <w:spacing w:before="120" w:after="0" w:line="240" w:lineRule="auto"/>
        <w:contextualSpacing w:val="0"/>
        <w:jc w:val="both"/>
        <w:rPr>
          <w:rFonts w:cstheme="minorHAnsi"/>
          <w:sz w:val="20"/>
          <w:szCs w:val="20"/>
        </w:rPr>
      </w:pPr>
      <w:r w:rsidRPr="003102FA">
        <w:rPr>
          <w:rFont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2C2116" w:rsidRPr="00DB4C6D" w:rsidRDefault="002C2116" w:rsidP="002C2116">
      <w:pPr>
        <w:pStyle w:val="Corpodeltesto21"/>
        <w:spacing w:before="120" w:after="120"/>
        <w:rPr>
          <w:rFonts w:asciiTheme="minorHAnsi" w:hAnsiTheme="minorHAnsi" w:cstheme="minorHAnsi"/>
          <w:sz w:val="22"/>
          <w:szCs w:val="22"/>
        </w:rPr>
      </w:pPr>
    </w:p>
    <w:p w:rsidR="002C2116" w:rsidRPr="00DB4C6D" w:rsidRDefault="003102FA" w:rsidP="003102FA">
      <w:pPr>
        <w:pStyle w:val="Corpodeltesto21"/>
        <w:spacing w:before="120" w:after="120"/>
        <w:jc w:val="right"/>
        <w:rPr>
          <w:rFonts w:asciiTheme="minorHAnsi" w:hAnsiTheme="minorHAnsi" w:cstheme="minorHAnsi"/>
          <w:sz w:val="22"/>
          <w:szCs w:val="22"/>
        </w:rPr>
      </w:pPr>
      <w:r>
        <w:rPr>
          <w:rFonts w:asciiTheme="minorHAnsi" w:hAnsiTheme="minorHAnsi" w:cstheme="minorHAnsi"/>
          <w:sz w:val="22"/>
          <w:szCs w:val="22"/>
        </w:rPr>
        <w:t xml:space="preserve">Caserta, </w:t>
      </w:r>
      <w:r w:rsidR="00A80BE1">
        <w:rPr>
          <w:rFonts w:asciiTheme="minorHAnsi" w:hAnsiTheme="minorHAnsi" w:cstheme="minorHAnsi"/>
          <w:sz w:val="22"/>
          <w:szCs w:val="22"/>
        </w:rPr>
        <w:t>____/____/_____</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0A28F2">
        <w:rPr>
          <w:rFonts w:asciiTheme="minorHAnsi" w:eastAsia="Calibri" w:hAnsiTheme="minorHAnsi" w:cstheme="minorHAnsi"/>
          <w:sz w:val="22"/>
          <w:szCs w:val="22"/>
        </w:rPr>
        <w:t>IL</w:t>
      </w:r>
      <w:r w:rsidR="002C2116" w:rsidRPr="00DB4C6D">
        <w:rPr>
          <w:rFonts w:asciiTheme="minorHAnsi" w:eastAsia="Calibri" w:hAnsiTheme="minorHAnsi" w:cstheme="minorHAnsi"/>
          <w:sz w:val="22"/>
          <w:szCs w:val="22"/>
        </w:rPr>
        <w:t xml:space="preserve"> DICHIARANTE</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bookmarkStart w:id="4" w:name="_Hlk86072743"/>
      <w:r w:rsidR="002C2116" w:rsidRPr="00DB4C6D">
        <w:rPr>
          <w:rFonts w:asciiTheme="minorHAnsi" w:hAnsiTheme="minorHAnsi" w:cstheme="minorHAnsi"/>
          <w:sz w:val="22"/>
          <w:szCs w:val="22"/>
        </w:rPr>
        <w:tab/>
      </w:r>
    </w:p>
    <w:p w:rsidR="002C2116" w:rsidRPr="00DB4C6D" w:rsidRDefault="002C2116" w:rsidP="002C2116">
      <w:pPr>
        <w:spacing w:before="120" w:after="120"/>
        <w:ind w:left="4956"/>
        <w:jc w:val="both"/>
        <w:rPr>
          <w:rFonts w:cstheme="minorHAnsi"/>
          <w:lang w:val="it-IT"/>
        </w:rPr>
      </w:pPr>
      <w:r w:rsidRPr="00DB4C6D">
        <w:rPr>
          <w:rFonts w:cstheme="minorHAnsi"/>
          <w:lang w:val="it-IT"/>
        </w:rPr>
        <w:t xml:space="preserve">                      ____________________________</w:t>
      </w:r>
      <w:bookmarkEnd w:id="4"/>
      <w:r w:rsidR="0001474A">
        <w:rPr>
          <w:rFonts w:cstheme="minorHAnsi"/>
          <w:lang w:val="it-IT"/>
        </w:rPr>
        <w:t>_______</w:t>
      </w:r>
    </w:p>
    <w:p w:rsidR="002C2116" w:rsidRPr="00DB4C6D" w:rsidRDefault="002C2116" w:rsidP="002C2116">
      <w:pPr>
        <w:spacing w:before="120" w:after="120"/>
        <w:jc w:val="both"/>
        <w:outlineLvl w:val="0"/>
        <w:rPr>
          <w:rFonts w:cstheme="minorHAnsi"/>
          <w:lang w:val="it-IT"/>
        </w:rPr>
      </w:pPr>
      <w:r w:rsidRPr="00DB4C6D">
        <w:rPr>
          <w:rFonts w:cstheme="minorHAnsi"/>
          <w:b/>
          <w:u w:val="single"/>
          <w:lang w:val="it-IT"/>
        </w:rPr>
        <w:t>Allegato</w:t>
      </w:r>
      <w:r w:rsidRPr="00DB4C6D">
        <w:rPr>
          <w:rFonts w:cstheme="minorHAnsi"/>
          <w:lang w:val="it-IT"/>
        </w:rPr>
        <w:t>:</w:t>
      </w:r>
    </w:p>
    <w:p w:rsidR="003548A3" w:rsidRDefault="002C2116" w:rsidP="003B5D3C">
      <w:pPr>
        <w:numPr>
          <w:ilvl w:val="0"/>
          <w:numId w:val="32"/>
        </w:numPr>
        <w:tabs>
          <w:tab w:val="clear" w:pos="0"/>
          <w:tab w:val="num" w:pos="360"/>
        </w:tabs>
        <w:spacing w:before="120" w:after="120" w:line="240" w:lineRule="auto"/>
        <w:ind w:left="360" w:hanging="360"/>
        <w:jc w:val="both"/>
        <w:rPr>
          <w:rFonts w:cstheme="minorHAnsi"/>
          <w:i/>
          <w:lang w:val="it-IT"/>
        </w:rPr>
      </w:pPr>
      <w:r w:rsidRPr="00DB4C6D">
        <w:rPr>
          <w:rFonts w:cstheme="minorHAnsi"/>
          <w:i/>
          <w:lang w:val="it-IT"/>
        </w:rPr>
        <w:t>copia firmata del documento di identità del sottoscrittore, in corso di validità.</w:t>
      </w:r>
      <w:bookmarkEnd w:id="0"/>
    </w:p>
    <w:p w:rsidR="003102FA" w:rsidRPr="003B5D3C" w:rsidRDefault="003102FA" w:rsidP="003102FA">
      <w:pPr>
        <w:spacing w:before="120" w:after="120" w:line="240" w:lineRule="auto"/>
        <w:jc w:val="both"/>
        <w:rPr>
          <w:rFonts w:cstheme="minorHAnsi"/>
          <w:i/>
          <w:lang w:val="it-IT"/>
        </w:rPr>
      </w:pPr>
    </w:p>
    <w:sectPr w:rsidR="003102FA" w:rsidRPr="003B5D3C"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00C" w:rsidRDefault="00AF400C" w:rsidP="008C2AE9">
      <w:pPr>
        <w:spacing w:after="0" w:line="240" w:lineRule="auto"/>
      </w:pPr>
      <w:r>
        <w:separator/>
      </w:r>
    </w:p>
  </w:endnote>
  <w:endnote w:type="continuationSeparator" w:id="1">
    <w:p w:rsidR="00AF400C" w:rsidRDefault="00AF400C" w:rsidP="008C2A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rlito">
    <w:altName w:val="Calibri"/>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865519"/>
      <w:docPartObj>
        <w:docPartGallery w:val="Page Numbers (Bottom of Page)"/>
        <w:docPartUnique/>
      </w:docPartObj>
    </w:sdtPr>
    <w:sdtEndPr>
      <w:rPr>
        <w:rFonts w:ascii="Times New Roman" w:hAnsi="Times New Roman" w:cs="Times New Roman"/>
        <w:sz w:val="18"/>
        <w:szCs w:val="18"/>
      </w:rPr>
    </w:sdtEndPr>
    <w:sdtContent>
      <w:p w:rsidR="00BF4C8D" w:rsidRPr="00BF4C8D" w:rsidRDefault="00FB19F8">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00BF4C8D"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A80BE1" w:rsidRPr="00A80BE1">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rsidR="00B37C78" w:rsidRDefault="002C2116">
    <w:pPr>
      <w:pStyle w:val="Pidipagina"/>
    </w:pPr>
    <w:r>
      <w:rPr>
        <w:noProof/>
        <w:lang w:val="it-IT" w:eastAsia="it-IT"/>
      </w:rPr>
      <w:drawing>
        <wp:anchor distT="0" distB="0" distL="114300" distR="114300" simplePos="0" relativeHeight="251659264" behindDoc="0" locked="0" layoutInCell="1" allowOverlap="1">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00C" w:rsidRDefault="00AF400C" w:rsidP="008C2AE9">
      <w:pPr>
        <w:spacing w:after="0" w:line="240" w:lineRule="auto"/>
      </w:pPr>
      <w:r>
        <w:separator/>
      </w:r>
    </w:p>
  </w:footnote>
  <w:footnote w:type="continuationSeparator" w:id="1">
    <w:p w:rsidR="00AF400C" w:rsidRDefault="00AF400C" w:rsidP="008C2A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65C" w:rsidRPr="002A365C" w:rsidRDefault="002A365C" w:rsidP="002A365C">
    <w:pPr>
      <w:pStyle w:val="Intestazione"/>
      <w:jc w:val="center"/>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0A0" w:rsidRDefault="00FA50A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removePersonalInformation/>
  <w:removeDateAndTime/>
  <w:defaultTabStop w:val="720"/>
  <w:hyphenationZone w:val="283"/>
  <w:characterSpacingControl w:val="doNotCompress"/>
  <w:hdrShapeDefaults>
    <o:shapedefaults v:ext="edit" spidmax="15362"/>
  </w:hdrShapeDefaults>
  <w:footnotePr>
    <w:footnote w:id="0"/>
    <w:footnote w:id="1"/>
  </w:footnotePr>
  <w:endnotePr>
    <w:endnote w:id="0"/>
    <w:endnote w:id="1"/>
  </w:endnotePr>
  <w:compat/>
  <w:rsids>
    <w:rsidRoot w:val="00F105B0"/>
    <w:rsid w:val="0000692D"/>
    <w:rsid w:val="0001474A"/>
    <w:rsid w:val="000238F3"/>
    <w:rsid w:val="00045E4E"/>
    <w:rsid w:val="00054D9A"/>
    <w:rsid w:val="0006733F"/>
    <w:rsid w:val="00074975"/>
    <w:rsid w:val="00081A4A"/>
    <w:rsid w:val="00082FB8"/>
    <w:rsid w:val="00092470"/>
    <w:rsid w:val="000A28F2"/>
    <w:rsid w:val="000A2E05"/>
    <w:rsid w:val="000B2EF2"/>
    <w:rsid w:val="000B66FB"/>
    <w:rsid w:val="000C2925"/>
    <w:rsid w:val="000D58BA"/>
    <w:rsid w:val="000E2066"/>
    <w:rsid w:val="000E2642"/>
    <w:rsid w:val="000E43A8"/>
    <w:rsid w:val="000E7F7E"/>
    <w:rsid w:val="000F5253"/>
    <w:rsid w:val="001063D0"/>
    <w:rsid w:val="0012274F"/>
    <w:rsid w:val="00123B78"/>
    <w:rsid w:val="00125CE9"/>
    <w:rsid w:val="001658E8"/>
    <w:rsid w:val="001772B5"/>
    <w:rsid w:val="00177C70"/>
    <w:rsid w:val="001A4F43"/>
    <w:rsid w:val="001A5BC0"/>
    <w:rsid w:val="001B3E88"/>
    <w:rsid w:val="001B762F"/>
    <w:rsid w:val="001D1DDB"/>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02FA"/>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46709"/>
    <w:rsid w:val="004613C9"/>
    <w:rsid w:val="004766DD"/>
    <w:rsid w:val="00493563"/>
    <w:rsid w:val="00495766"/>
    <w:rsid w:val="004A219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94201"/>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D6C65"/>
    <w:rsid w:val="007E4BC0"/>
    <w:rsid w:val="007F33E0"/>
    <w:rsid w:val="008152BC"/>
    <w:rsid w:val="008204BC"/>
    <w:rsid w:val="00821F17"/>
    <w:rsid w:val="008277BC"/>
    <w:rsid w:val="00831C94"/>
    <w:rsid w:val="00870943"/>
    <w:rsid w:val="008865CA"/>
    <w:rsid w:val="008B3050"/>
    <w:rsid w:val="008C2AE9"/>
    <w:rsid w:val="008D1369"/>
    <w:rsid w:val="008D197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35D9F"/>
    <w:rsid w:val="00A40A3A"/>
    <w:rsid w:val="00A441B9"/>
    <w:rsid w:val="00A50442"/>
    <w:rsid w:val="00A52CC8"/>
    <w:rsid w:val="00A57086"/>
    <w:rsid w:val="00A64FE3"/>
    <w:rsid w:val="00A80BE1"/>
    <w:rsid w:val="00A8415C"/>
    <w:rsid w:val="00A91357"/>
    <w:rsid w:val="00AA4FA2"/>
    <w:rsid w:val="00AB4F66"/>
    <w:rsid w:val="00AB6387"/>
    <w:rsid w:val="00AC1838"/>
    <w:rsid w:val="00AC4117"/>
    <w:rsid w:val="00AF400C"/>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C43A7"/>
    <w:rsid w:val="00CD2E96"/>
    <w:rsid w:val="00CD5DCB"/>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D043A"/>
    <w:rsid w:val="00DE3140"/>
    <w:rsid w:val="00DE5440"/>
    <w:rsid w:val="00DF093D"/>
    <w:rsid w:val="00DF5FFE"/>
    <w:rsid w:val="00E00DA6"/>
    <w:rsid w:val="00E05DE5"/>
    <w:rsid w:val="00E4552A"/>
    <w:rsid w:val="00E473B4"/>
    <w:rsid w:val="00E54BE2"/>
    <w:rsid w:val="00E624E5"/>
    <w:rsid w:val="00E72753"/>
    <w:rsid w:val="00E77D19"/>
    <w:rsid w:val="00E813BF"/>
    <w:rsid w:val="00E845BF"/>
    <w:rsid w:val="00EA1E28"/>
    <w:rsid w:val="00EA5B6C"/>
    <w:rsid w:val="00EA7E9A"/>
    <w:rsid w:val="00EB5446"/>
    <w:rsid w:val="00ED66AB"/>
    <w:rsid w:val="00ED7423"/>
    <w:rsid w:val="00EE11AF"/>
    <w:rsid w:val="00EF0A8C"/>
    <w:rsid w:val="00EF40D4"/>
    <w:rsid w:val="00EF6738"/>
    <w:rsid w:val="00EF7B10"/>
    <w:rsid w:val="00F105B0"/>
    <w:rsid w:val="00F20111"/>
    <w:rsid w:val="00F245A3"/>
    <w:rsid w:val="00F43B5C"/>
    <w:rsid w:val="00F46031"/>
    <w:rsid w:val="00F5016D"/>
    <w:rsid w:val="00F52D10"/>
    <w:rsid w:val="00F530D1"/>
    <w:rsid w:val="00F635F2"/>
    <w:rsid w:val="00FA50A0"/>
    <w:rsid w:val="00FB19F8"/>
    <w:rsid w:val="00FB5106"/>
    <w:rsid w:val="00FB51B1"/>
    <w:rsid w:val="00FC59E4"/>
    <w:rsid w:val="00FD19B9"/>
    <w:rsid w:val="00FD59C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customStyle="1" w:styleId="Heading2">
    <w:name w:val="Heading 2"/>
    <w:basedOn w:val="Normale"/>
    <w:uiPriority w:val="1"/>
    <w:qFormat/>
    <w:rsid w:val="00446709"/>
    <w:pPr>
      <w:widowControl w:val="0"/>
      <w:autoSpaceDE w:val="0"/>
      <w:autoSpaceDN w:val="0"/>
      <w:spacing w:after="0" w:line="240" w:lineRule="auto"/>
      <w:ind w:left="861" w:right="3546"/>
      <w:jc w:val="both"/>
      <w:outlineLvl w:val="2"/>
    </w:pPr>
    <w:rPr>
      <w:rFonts w:ascii="Calibri" w:eastAsia="Calibri" w:hAnsi="Calibri" w:cs="Calibri"/>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r="http://schemas.openxmlformats.org/officeDocument/2006/relationships" xmlns:w="http://schemas.openxmlformats.org/wordprocessingml/2006/main">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4914</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2025-02-20T14:35:00Z</dcterms:created>
  <dcterms:modified xsi:type="dcterms:W3CDTF">2025-03-13T09:44:00Z</dcterms:modified>
</cp:coreProperties>
</file>